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51" w:rsidRPr="00ED56E0" w:rsidRDefault="00530A51" w:rsidP="00530A51">
      <w:pPr>
        <w:spacing w:line="276" w:lineRule="auto"/>
        <w:rPr>
          <w:rFonts w:ascii="Cambria" w:hAnsi="Cambria"/>
          <w:b/>
          <w:szCs w:val="20"/>
          <w:lang w:val="en-GB"/>
        </w:rPr>
      </w:pPr>
      <w:bookmarkStart w:id="0" w:name="_GoBack"/>
      <w:bookmarkEnd w:id="0"/>
      <w:r>
        <w:rPr>
          <w:rFonts w:ascii="Cambria" w:hAnsi="Cambria"/>
          <w:b/>
          <w:sz w:val="32"/>
          <w:szCs w:val="20"/>
          <w:lang w:val="en-GB"/>
        </w:rPr>
        <w:t xml:space="preserve">IIUM </w:t>
      </w:r>
      <w:r w:rsidRPr="00C75CA2">
        <w:rPr>
          <w:rFonts w:ascii="Cambria" w:hAnsi="Cambria"/>
          <w:b/>
          <w:sz w:val="32"/>
          <w:szCs w:val="20"/>
          <w:lang w:val="en-GB"/>
        </w:rPr>
        <w:t>Globali</w:t>
      </w:r>
      <w:r>
        <w:rPr>
          <w:rFonts w:ascii="Cambria" w:hAnsi="Cambria"/>
          <w:b/>
          <w:sz w:val="32"/>
          <w:szCs w:val="20"/>
          <w:lang w:val="en-GB"/>
        </w:rPr>
        <w:t>s</w:t>
      </w:r>
      <w:r w:rsidRPr="00C75CA2">
        <w:rPr>
          <w:rFonts w:ascii="Cambria" w:hAnsi="Cambria"/>
          <w:b/>
          <w:sz w:val="32"/>
          <w:szCs w:val="20"/>
          <w:lang w:val="en-GB"/>
        </w:rPr>
        <w:t>ation and WTO Unit</w:t>
      </w:r>
    </w:p>
    <w:p w:rsidR="00530A51" w:rsidRPr="00C75CA2" w:rsidRDefault="00530A51" w:rsidP="00530A51">
      <w:pPr>
        <w:spacing w:line="276" w:lineRule="auto"/>
        <w:jc w:val="both"/>
        <w:rPr>
          <w:rFonts w:ascii="Cambria" w:hAnsi="Cambria"/>
          <w:sz w:val="10"/>
          <w:szCs w:val="20"/>
          <w:lang w:val="en-GB"/>
        </w:rPr>
      </w:pPr>
    </w:p>
    <w:p w:rsidR="00530A51" w:rsidRPr="00ED56E0" w:rsidRDefault="00530A51" w:rsidP="00530A51">
      <w:pPr>
        <w:spacing w:line="276" w:lineRule="auto"/>
        <w:jc w:val="both"/>
        <w:rPr>
          <w:rFonts w:ascii="Cambria" w:hAnsi="Cambria"/>
          <w:szCs w:val="20"/>
          <w:lang w:val="en-GB"/>
        </w:rPr>
      </w:pPr>
      <w:r>
        <w:rPr>
          <w:rFonts w:ascii="Cambria" w:hAnsi="Cambria"/>
          <w:szCs w:val="20"/>
          <w:lang w:val="en-GB"/>
        </w:rPr>
        <w:t xml:space="preserve">IIUM </w:t>
      </w:r>
      <w:r w:rsidRPr="00ED56E0">
        <w:rPr>
          <w:rFonts w:ascii="Cambria" w:hAnsi="Cambria"/>
          <w:szCs w:val="20"/>
          <w:lang w:val="en-GB"/>
        </w:rPr>
        <w:t>Globali</w:t>
      </w:r>
      <w:r>
        <w:rPr>
          <w:rFonts w:ascii="Cambria" w:hAnsi="Cambria"/>
          <w:szCs w:val="20"/>
          <w:lang w:val="en-GB"/>
        </w:rPr>
        <w:t>s</w:t>
      </w:r>
      <w:r w:rsidRPr="00ED56E0">
        <w:rPr>
          <w:rFonts w:ascii="Cambria" w:hAnsi="Cambria"/>
          <w:szCs w:val="20"/>
          <w:lang w:val="en-GB"/>
        </w:rPr>
        <w:t>ation</w:t>
      </w:r>
      <w:r>
        <w:rPr>
          <w:rFonts w:ascii="Cambria" w:hAnsi="Cambria"/>
          <w:szCs w:val="20"/>
          <w:lang w:val="en-GB"/>
        </w:rPr>
        <w:t xml:space="preserve"> and WTO</w:t>
      </w:r>
      <w:r w:rsidRPr="00ED56E0">
        <w:rPr>
          <w:rFonts w:ascii="Cambria" w:hAnsi="Cambria"/>
          <w:szCs w:val="20"/>
          <w:lang w:val="en-GB"/>
        </w:rPr>
        <w:t xml:space="preserve"> Unit was established in 2003. It is the crystallization of the vision of the teaching staff of the Faculty of Economics and Management Sciences and the Faculty of Laws who have been actively involved in research and consultancy in the area of international trade and laws for a number of years. Their keen interest in these issues and networking with professionals, technocrats, policy-makers and practitioners has led them to establish this Unit. The Unit serves as an effective forum for exchange of ideas and conducting research on contemporary trade, and WTO-related issues in a multi-disciplinary setting. </w:t>
      </w:r>
    </w:p>
    <w:p w:rsidR="00530A51" w:rsidRPr="00ED56E0" w:rsidRDefault="00530A51" w:rsidP="00530A51">
      <w:pPr>
        <w:spacing w:line="276" w:lineRule="auto"/>
        <w:jc w:val="both"/>
        <w:rPr>
          <w:rFonts w:ascii="Cambria" w:hAnsi="Cambria"/>
          <w:szCs w:val="20"/>
          <w:lang w:val="en-GB"/>
        </w:rPr>
      </w:pPr>
    </w:p>
    <w:p w:rsidR="00530A51" w:rsidRPr="00ED56E0" w:rsidRDefault="00530A51" w:rsidP="00530A51">
      <w:pPr>
        <w:spacing w:line="276" w:lineRule="auto"/>
        <w:jc w:val="both"/>
        <w:rPr>
          <w:rFonts w:ascii="Cambria" w:hAnsi="Cambria"/>
          <w:szCs w:val="20"/>
        </w:rPr>
      </w:pPr>
      <w:r w:rsidRPr="00ED56E0">
        <w:rPr>
          <w:rFonts w:ascii="Cambria" w:hAnsi="Cambria"/>
          <w:szCs w:val="20"/>
          <w:lang w:val="en-GB"/>
        </w:rPr>
        <w:t xml:space="preserve">The Unit also works closely with a number of policy-making agencies. </w:t>
      </w:r>
      <w:r w:rsidRPr="00ED56E0">
        <w:rPr>
          <w:rFonts w:ascii="Cambria" w:hAnsi="Cambria"/>
          <w:szCs w:val="20"/>
        </w:rPr>
        <w:t xml:space="preserve">It is the first and only one of its kind in Malaysia (in terms of its specific focus on WTO-related issues). The Unit also interacts internationally with various agencies, institutions and leading experts in the field. It is also a member of the Asia WTO Research Network (a regional research network) based in Japan. </w:t>
      </w:r>
    </w:p>
    <w:p w:rsidR="00530A51" w:rsidRDefault="00530A51" w:rsidP="00530A51">
      <w:pPr>
        <w:spacing w:line="276" w:lineRule="auto"/>
        <w:rPr>
          <w:rFonts w:ascii="Cambria" w:hAnsi="Cambria"/>
          <w:b/>
          <w:szCs w:val="20"/>
        </w:rPr>
      </w:pPr>
    </w:p>
    <w:p w:rsidR="00530A51" w:rsidRPr="00ED56E0" w:rsidRDefault="00530A51" w:rsidP="00530A51">
      <w:pPr>
        <w:spacing w:line="276" w:lineRule="auto"/>
        <w:jc w:val="both"/>
        <w:rPr>
          <w:rFonts w:ascii="Cambria" w:hAnsi="Cambria"/>
          <w:szCs w:val="20"/>
        </w:rPr>
      </w:pPr>
      <w:r w:rsidRPr="00ED56E0">
        <w:rPr>
          <w:rFonts w:ascii="Cambria" w:hAnsi="Cambria"/>
          <w:szCs w:val="20"/>
        </w:rPr>
        <w:t>The objectives of the Unit are as follows:</w:t>
      </w:r>
    </w:p>
    <w:p w:rsidR="00530A51" w:rsidRPr="00ED56E0" w:rsidRDefault="00530A51" w:rsidP="00530A51">
      <w:pPr>
        <w:numPr>
          <w:ilvl w:val="0"/>
          <w:numId w:val="1"/>
        </w:numPr>
        <w:tabs>
          <w:tab w:val="clear" w:pos="1080"/>
        </w:tabs>
        <w:spacing w:line="276" w:lineRule="auto"/>
        <w:ind w:left="0" w:firstLine="0"/>
        <w:jc w:val="both"/>
        <w:rPr>
          <w:rFonts w:ascii="Cambria" w:hAnsi="Cambria"/>
          <w:szCs w:val="20"/>
        </w:rPr>
      </w:pPr>
      <w:r w:rsidRPr="00ED56E0">
        <w:rPr>
          <w:rFonts w:ascii="Cambria" w:hAnsi="Cambria"/>
          <w:szCs w:val="20"/>
        </w:rPr>
        <w:t xml:space="preserve">To serve as a platform for inter-disciplinary teaching, discussion and research on globalization and WTO. </w:t>
      </w:r>
    </w:p>
    <w:p w:rsidR="00530A51" w:rsidRPr="00ED56E0" w:rsidRDefault="00530A51" w:rsidP="00530A51">
      <w:pPr>
        <w:numPr>
          <w:ilvl w:val="0"/>
          <w:numId w:val="1"/>
        </w:numPr>
        <w:tabs>
          <w:tab w:val="clear" w:pos="1080"/>
        </w:tabs>
        <w:spacing w:line="276" w:lineRule="auto"/>
        <w:ind w:left="0" w:firstLine="0"/>
        <w:jc w:val="both"/>
        <w:rPr>
          <w:rFonts w:ascii="Cambria" w:hAnsi="Cambria"/>
          <w:szCs w:val="20"/>
        </w:rPr>
      </w:pPr>
      <w:r w:rsidRPr="00ED56E0">
        <w:rPr>
          <w:rFonts w:ascii="Cambria" w:hAnsi="Cambria"/>
          <w:szCs w:val="20"/>
        </w:rPr>
        <w:t>To encourage networking among academics from different disciplines.</w:t>
      </w:r>
    </w:p>
    <w:p w:rsidR="00530A51" w:rsidRPr="00ED56E0" w:rsidRDefault="00530A51" w:rsidP="00530A51">
      <w:pPr>
        <w:numPr>
          <w:ilvl w:val="0"/>
          <w:numId w:val="1"/>
        </w:numPr>
        <w:tabs>
          <w:tab w:val="clear" w:pos="1080"/>
        </w:tabs>
        <w:spacing w:line="276" w:lineRule="auto"/>
        <w:ind w:left="0" w:firstLine="0"/>
        <w:jc w:val="both"/>
        <w:rPr>
          <w:rFonts w:ascii="Cambria" w:hAnsi="Cambria"/>
          <w:szCs w:val="20"/>
        </w:rPr>
      </w:pPr>
      <w:r w:rsidRPr="00ED56E0">
        <w:rPr>
          <w:rFonts w:ascii="Cambria" w:hAnsi="Cambria"/>
          <w:szCs w:val="20"/>
        </w:rPr>
        <w:t>To stimulate public debates, intellectual discourse and seminars on the WTO and the effects of globalization.</w:t>
      </w:r>
    </w:p>
    <w:p w:rsidR="00530A51" w:rsidRPr="00ED56E0" w:rsidRDefault="00530A51" w:rsidP="00530A51">
      <w:pPr>
        <w:numPr>
          <w:ilvl w:val="0"/>
          <w:numId w:val="1"/>
        </w:numPr>
        <w:tabs>
          <w:tab w:val="clear" w:pos="1080"/>
        </w:tabs>
        <w:spacing w:line="276" w:lineRule="auto"/>
        <w:ind w:left="0" w:firstLine="0"/>
        <w:jc w:val="both"/>
        <w:rPr>
          <w:rFonts w:ascii="Cambria" w:hAnsi="Cambria"/>
          <w:szCs w:val="20"/>
        </w:rPr>
      </w:pPr>
      <w:r w:rsidRPr="00ED56E0">
        <w:rPr>
          <w:rFonts w:ascii="Cambria" w:hAnsi="Cambria"/>
          <w:szCs w:val="20"/>
        </w:rPr>
        <w:t>To provide inputs and recommendations for policy formulation.</w:t>
      </w:r>
    </w:p>
    <w:p w:rsidR="00530A51" w:rsidRPr="00ED56E0" w:rsidRDefault="00530A51" w:rsidP="00530A51">
      <w:pPr>
        <w:numPr>
          <w:ilvl w:val="0"/>
          <w:numId w:val="1"/>
        </w:numPr>
        <w:tabs>
          <w:tab w:val="clear" w:pos="1080"/>
        </w:tabs>
        <w:spacing w:line="276" w:lineRule="auto"/>
        <w:ind w:left="0" w:firstLine="0"/>
        <w:jc w:val="both"/>
        <w:rPr>
          <w:rFonts w:ascii="Cambria" w:hAnsi="Cambria"/>
          <w:szCs w:val="20"/>
        </w:rPr>
      </w:pPr>
      <w:r w:rsidRPr="00ED56E0">
        <w:rPr>
          <w:rFonts w:ascii="Cambria" w:hAnsi="Cambria"/>
          <w:szCs w:val="20"/>
        </w:rPr>
        <w:t>To offer consultancy work to various agencies.</w:t>
      </w:r>
    </w:p>
    <w:p w:rsidR="00530A51" w:rsidRPr="00ED56E0" w:rsidRDefault="00530A51" w:rsidP="00530A51">
      <w:pPr>
        <w:numPr>
          <w:ilvl w:val="0"/>
          <w:numId w:val="1"/>
        </w:numPr>
        <w:tabs>
          <w:tab w:val="clear" w:pos="1080"/>
        </w:tabs>
        <w:spacing w:line="276" w:lineRule="auto"/>
        <w:ind w:left="0" w:firstLine="0"/>
        <w:jc w:val="both"/>
        <w:rPr>
          <w:rFonts w:ascii="Cambria" w:hAnsi="Cambria"/>
          <w:szCs w:val="20"/>
        </w:rPr>
      </w:pPr>
      <w:r w:rsidRPr="00ED56E0">
        <w:rPr>
          <w:rFonts w:ascii="Cambria" w:hAnsi="Cambria"/>
          <w:szCs w:val="20"/>
        </w:rPr>
        <w:t>To establish links with local and international organizations.</w:t>
      </w:r>
    </w:p>
    <w:p w:rsidR="00530A51" w:rsidRDefault="00530A51" w:rsidP="00530A51">
      <w:pPr>
        <w:spacing w:line="276" w:lineRule="auto"/>
        <w:jc w:val="both"/>
        <w:rPr>
          <w:rFonts w:ascii="Cambria" w:hAnsi="Cambria"/>
          <w:szCs w:val="20"/>
        </w:rPr>
      </w:pPr>
    </w:p>
    <w:p w:rsidR="00530A51" w:rsidRPr="00ED56E0" w:rsidRDefault="00530A51" w:rsidP="00530A51">
      <w:pPr>
        <w:spacing w:line="276" w:lineRule="auto"/>
        <w:jc w:val="both"/>
        <w:rPr>
          <w:rFonts w:ascii="Cambria" w:hAnsi="Cambria"/>
          <w:szCs w:val="20"/>
        </w:rPr>
      </w:pPr>
      <w:r w:rsidRPr="00ED56E0">
        <w:rPr>
          <w:rFonts w:ascii="Cambria" w:hAnsi="Cambria"/>
          <w:szCs w:val="20"/>
        </w:rPr>
        <w:t xml:space="preserve">Former Malaysian Ambassador to the WTO, Datuk M. </w:t>
      </w:r>
      <w:proofErr w:type="spellStart"/>
      <w:r w:rsidRPr="00ED56E0">
        <w:rPr>
          <w:rFonts w:ascii="Cambria" w:hAnsi="Cambria"/>
          <w:szCs w:val="20"/>
        </w:rPr>
        <w:t>Supperamaniam</w:t>
      </w:r>
      <w:proofErr w:type="spellEnd"/>
      <w:r w:rsidRPr="00ED56E0">
        <w:rPr>
          <w:rFonts w:ascii="Cambria" w:hAnsi="Cambria"/>
          <w:szCs w:val="20"/>
        </w:rPr>
        <w:t xml:space="preserve"> is an Advisor to the Unit. He enriches the Unit with insights and understanding gained through his experience at the Ministry or Trade and Industry and the WTO and also makes an invaluable contribution by bridging the gap between the academics and policy-makers. </w:t>
      </w:r>
    </w:p>
    <w:p w:rsidR="00530A51" w:rsidRPr="00ED56E0" w:rsidRDefault="00530A51" w:rsidP="00530A51">
      <w:pPr>
        <w:spacing w:line="276" w:lineRule="auto"/>
        <w:jc w:val="both"/>
        <w:rPr>
          <w:rFonts w:ascii="Cambria" w:hAnsi="Cambria"/>
          <w:szCs w:val="20"/>
        </w:rPr>
      </w:pPr>
    </w:p>
    <w:p w:rsidR="00530A51" w:rsidRPr="008C2723" w:rsidRDefault="00530A51" w:rsidP="00530A51">
      <w:pPr>
        <w:spacing w:line="276" w:lineRule="auto"/>
        <w:jc w:val="both"/>
        <w:rPr>
          <w:sz w:val="28"/>
          <w:szCs w:val="28"/>
        </w:rPr>
      </w:pPr>
      <w:r w:rsidRPr="00ED56E0">
        <w:rPr>
          <w:rFonts w:ascii="Cambria" w:hAnsi="Cambria"/>
          <w:szCs w:val="20"/>
        </w:rPr>
        <w:t xml:space="preserve">The Unit frequently organizes seminars, workshops, talks and invites experts from within Malaysia and overseas for these programs. Since the establishment of the Unit, it has undertaken a wide range of activities and has also been approached by various parties to undertake a number of activities and it seems that the Unit will have to be expanded into a Centre in the near future. Given the growing need for the expertise and opportunities that the Unit offers, it is our aspiration to eventually become an Institute that would contribute to regional and international capacity-building efforts. </w:t>
      </w:r>
    </w:p>
    <w:p w:rsidR="00530A51" w:rsidRDefault="00530A51" w:rsidP="00530A51">
      <w:pPr>
        <w:spacing w:line="276" w:lineRule="auto"/>
        <w:jc w:val="both"/>
        <w:rPr>
          <w:rFonts w:ascii="Cambria" w:hAnsi="Cambria"/>
          <w:szCs w:val="20"/>
        </w:rPr>
      </w:pPr>
      <w:r w:rsidRPr="00ED56E0">
        <w:rPr>
          <w:rFonts w:ascii="Cambria" w:hAnsi="Cambria"/>
          <w:szCs w:val="20"/>
        </w:rPr>
        <w:lastRenderedPageBreak/>
        <w:t xml:space="preserve">One of the aims of the Unit is to create awareness among the relevant parties about WTO-related issues and educate them to deal with these issues in light of the rules and requirements of the WTO agreements. In this regard the Unit has been actively involved in </w:t>
      </w:r>
      <w:proofErr w:type="spellStart"/>
      <w:r w:rsidRPr="00ED56E0">
        <w:rPr>
          <w:rFonts w:ascii="Cambria" w:hAnsi="Cambria"/>
          <w:szCs w:val="20"/>
        </w:rPr>
        <w:t>organi</w:t>
      </w:r>
      <w:r>
        <w:rPr>
          <w:rFonts w:ascii="Cambria" w:hAnsi="Cambria"/>
          <w:szCs w:val="20"/>
        </w:rPr>
        <w:t>s</w:t>
      </w:r>
      <w:r w:rsidRPr="00ED56E0">
        <w:rPr>
          <w:rFonts w:ascii="Cambria" w:hAnsi="Cambria"/>
          <w:szCs w:val="20"/>
        </w:rPr>
        <w:t>ing</w:t>
      </w:r>
      <w:proofErr w:type="spellEnd"/>
      <w:r w:rsidRPr="00ED56E0">
        <w:rPr>
          <w:rFonts w:ascii="Cambria" w:hAnsi="Cambria"/>
          <w:szCs w:val="20"/>
        </w:rPr>
        <w:t xml:space="preserve"> various activities including public lectures, national seminars, research and publications as well as undergraduate and postgraduate courses and theses.</w:t>
      </w:r>
      <w:r>
        <w:rPr>
          <w:rFonts w:ascii="Cambria" w:hAnsi="Cambria"/>
          <w:szCs w:val="20"/>
        </w:rPr>
        <w:t xml:space="preserve"> </w:t>
      </w:r>
    </w:p>
    <w:p w:rsidR="00530A51" w:rsidRDefault="00530A51" w:rsidP="00530A51">
      <w:pPr>
        <w:spacing w:line="276" w:lineRule="auto"/>
        <w:jc w:val="both"/>
        <w:rPr>
          <w:rFonts w:ascii="Cambria" w:hAnsi="Cambria"/>
          <w:szCs w:val="20"/>
        </w:rPr>
      </w:pPr>
    </w:p>
    <w:p w:rsidR="00530A51" w:rsidRDefault="00530A51" w:rsidP="00530A51">
      <w:pPr>
        <w:spacing w:line="276" w:lineRule="auto"/>
        <w:jc w:val="both"/>
        <w:rPr>
          <w:rFonts w:ascii="Cambria" w:hAnsi="Cambria"/>
          <w:spacing w:val="-3"/>
          <w:szCs w:val="20"/>
        </w:rPr>
      </w:pPr>
      <w:r>
        <w:rPr>
          <w:rFonts w:ascii="Cambria" w:hAnsi="Cambria"/>
          <w:spacing w:val="-3"/>
          <w:szCs w:val="20"/>
        </w:rPr>
        <w:t>T</w:t>
      </w:r>
      <w:r w:rsidRPr="00ED56E0">
        <w:rPr>
          <w:rFonts w:ascii="Cambria" w:hAnsi="Cambria"/>
          <w:spacing w:val="-3"/>
          <w:szCs w:val="20"/>
        </w:rPr>
        <w:t xml:space="preserve">he members of </w:t>
      </w:r>
      <w:r>
        <w:rPr>
          <w:rFonts w:ascii="Cambria" w:hAnsi="Cambria"/>
          <w:spacing w:val="-3"/>
          <w:szCs w:val="20"/>
        </w:rPr>
        <w:t xml:space="preserve">the WTO and Globalization Unit </w:t>
      </w:r>
      <w:r w:rsidRPr="00ED56E0">
        <w:rPr>
          <w:rFonts w:ascii="Cambria" w:hAnsi="Cambria"/>
          <w:spacing w:val="-3"/>
          <w:szCs w:val="20"/>
        </w:rPr>
        <w:t xml:space="preserve">are </w:t>
      </w:r>
      <w:r>
        <w:rPr>
          <w:rFonts w:ascii="Cambria" w:hAnsi="Cambria"/>
          <w:spacing w:val="-3"/>
          <w:szCs w:val="20"/>
        </w:rPr>
        <w:t>experts on</w:t>
      </w:r>
      <w:r w:rsidRPr="00ED56E0">
        <w:rPr>
          <w:rFonts w:ascii="Cambria" w:hAnsi="Cambria"/>
          <w:spacing w:val="-3"/>
          <w:szCs w:val="20"/>
        </w:rPr>
        <w:t xml:space="preserve"> WTO and world trade related issues. The</w:t>
      </w:r>
      <w:r>
        <w:rPr>
          <w:rFonts w:ascii="Cambria" w:hAnsi="Cambria"/>
          <w:spacing w:val="-3"/>
          <w:szCs w:val="20"/>
        </w:rPr>
        <w:t xml:space="preserve"> members</w:t>
      </w:r>
      <w:r w:rsidRPr="00ED56E0">
        <w:rPr>
          <w:rFonts w:ascii="Cambria" w:hAnsi="Cambria"/>
          <w:spacing w:val="-3"/>
          <w:szCs w:val="20"/>
        </w:rPr>
        <w:t xml:space="preserve"> are as follows:</w:t>
      </w:r>
    </w:p>
    <w:p w:rsidR="00530A51" w:rsidRPr="00530A51" w:rsidRDefault="00530A51" w:rsidP="00530A51">
      <w:pPr>
        <w:spacing w:line="276" w:lineRule="auto"/>
        <w:jc w:val="both"/>
        <w:rPr>
          <w:rFonts w:ascii="Cambria" w:hAnsi="Cambria"/>
          <w:szCs w:val="20"/>
        </w:rPr>
      </w:pPr>
    </w:p>
    <w:p w:rsidR="00530A51" w:rsidRDefault="00530A51" w:rsidP="00530A51">
      <w:pPr>
        <w:numPr>
          <w:ilvl w:val="0"/>
          <w:numId w:val="2"/>
        </w:numPr>
        <w:tabs>
          <w:tab w:val="left" w:pos="-720"/>
          <w:tab w:val="left" w:pos="450"/>
          <w:tab w:val="left" w:pos="630"/>
        </w:tabs>
        <w:suppressAutoHyphens/>
        <w:spacing w:line="276" w:lineRule="auto"/>
        <w:ind w:left="0" w:firstLine="0"/>
        <w:jc w:val="both"/>
        <w:rPr>
          <w:rFonts w:ascii="Cambria" w:hAnsi="Cambria"/>
          <w:spacing w:val="-3"/>
          <w:szCs w:val="20"/>
        </w:rPr>
      </w:pPr>
      <w:r w:rsidRPr="00ED56E0">
        <w:rPr>
          <w:rFonts w:ascii="Cambria" w:hAnsi="Cambria"/>
          <w:spacing w:val="-3"/>
          <w:szCs w:val="20"/>
        </w:rPr>
        <w:t xml:space="preserve">Dr. </w:t>
      </w:r>
      <w:proofErr w:type="spellStart"/>
      <w:r w:rsidRPr="00ED56E0">
        <w:rPr>
          <w:rFonts w:ascii="Cambria" w:hAnsi="Cambria"/>
          <w:spacing w:val="-3"/>
          <w:szCs w:val="20"/>
        </w:rPr>
        <w:t>Rokiah</w:t>
      </w:r>
      <w:proofErr w:type="spellEnd"/>
      <w:r w:rsidRPr="00ED56E0">
        <w:rPr>
          <w:rFonts w:ascii="Cambria" w:hAnsi="Cambria"/>
          <w:spacing w:val="-3"/>
          <w:szCs w:val="20"/>
        </w:rPr>
        <w:t xml:space="preserve"> </w:t>
      </w:r>
      <w:proofErr w:type="spellStart"/>
      <w:r w:rsidRPr="00ED56E0">
        <w:rPr>
          <w:rFonts w:ascii="Cambria" w:hAnsi="Cambria"/>
          <w:spacing w:val="-3"/>
          <w:szCs w:val="20"/>
        </w:rPr>
        <w:t>Alavi</w:t>
      </w:r>
      <w:proofErr w:type="spellEnd"/>
      <w:r w:rsidRPr="00ED56E0">
        <w:rPr>
          <w:rFonts w:ascii="Cambria" w:hAnsi="Cambria"/>
          <w:spacing w:val="-3"/>
          <w:szCs w:val="20"/>
        </w:rPr>
        <w:t xml:space="preserve"> – Coordinator of the Unit. Her expertise is in the area of international trade, industrialization policy and WTO issues. Attached to the Department of Economics.</w:t>
      </w:r>
    </w:p>
    <w:p w:rsidR="00530A51" w:rsidRPr="00ED56E0" w:rsidRDefault="00530A51" w:rsidP="00530A51">
      <w:pPr>
        <w:tabs>
          <w:tab w:val="left" w:pos="-720"/>
          <w:tab w:val="left" w:pos="450"/>
          <w:tab w:val="left" w:pos="630"/>
        </w:tabs>
        <w:suppressAutoHyphens/>
        <w:spacing w:line="276" w:lineRule="auto"/>
        <w:jc w:val="both"/>
        <w:rPr>
          <w:rFonts w:ascii="Cambria" w:hAnsi="Cambria"/>
          <w:spacing w:val="-3"/>
          <w:szCs w:val="20"/>
        </w:rPr>
      </w:pPr>
    </w:p>
    <w:p w:rsidR="00530A51" w:rsidRPr="00530A51" w:rsidRDefault="00530A51" w:rsidP="00530A51">
      <w:pPr>
        <w:numPr>
          <w:ilvl w:val="0"/>
          <w:numId w:val="2"/>
        </w:numPr>
        <w:tabs>
          <w:tab w:val="left" w:pos="-720"/>
          <w:tab w:val="left" w:pos="360"/>
        </w:tabs>
        <w:suppressAutoHyphens/>
        <w:spacing w:line="276" w:lineRule="auto"/>
        <w:ind w:left="0" w:firstLine="0"/>
        <w:jc w:val="both"/>
        <w:rPr>
          <w:rFonts w:ascii="Cambria" w:hAnsi="Cambria"/>
          <w:spacing w:val="-3"/>
          <w:szCs w:val="20"/>
        </w:rPr>
      </w:pPr>
      <w:r w:rsidRPr="00ED56E0">
        <w:rPr>
          <w:rFonts w:ascii="Cambria" w:hAnsi="Cambria"/>
          <w:spacing w:val="-3"/>
          <w:szCs w:val="20"/>
        </w:rPr>
        <w:t xml:space="preserve">Prof. Dr. Ida </w:t>
      </w:r>
      <w:proofErr w:type="spellStart"/>
      <w:r w:rsidRPr="00ED56E0">
        <w:rPr>
          <w:rFonts w:ascii="Cambria" w:hAnsi="Cambria"/>
          <w:spacing w:val="-3"/>
          <w:szCs w:val="20"/>
        </w:rPr>
        <w:t>Madieha</w:t>
      </w:r>
      <w:proofErr w:type="spellEnd"/>
      <w:r w:rsidRPr="00ED56E0">
        <w:rPr>
          <w:rFonts w:ascii="Cambria" w:hAnsi="Cambria"/>
          <w:spacing w:val="-3"/>
          <w:szCs w:val="20"/>
        </w:rPr>
        <w:t xml:space="preserve"> Abdul Ghani – specializing in Intellectual Property Laws and attached to the Faculty of Laws. </w:t>
      </w:r>
      <w:r w:rsidRPr="00ED56E0">
        <w:rPr>
          <w:rFonts w:ascii="Cambria" w:hAnsi="Cambria"/>
          <w:szCs w:val="20"/>
        </w:rPr>
        <w:t>She has been involved in many legal reform committees involving various issues on intellectual property under the aegis of the Ministry of Domestic Trade and Consumer Affairs.</w:t>
      </w:r>
    </w:p>
    <w:p w:rsidR="00530A51" w:rsidRDefault="00530A51" w:rsidP="00530A51">
      <w:pPr>
        <w:pStyle w:val="ListParagraph"/>
        <w:rPr>
          <w:rFonts w:ascii="Cambria" w:hAnsi="Cambria"/>
          <w:spacing w:val="-3"/>
          <w:szCs w:val="20"/>
        </w:rPr>
      </w:pPr>
    </w:p>
    <w:p w:rsidR="00530A51" w:rsidRPr="00530A51" w:rsidRDefault="00530A51" w:rsidP="00530A51">
      <w:pPr>
        <w:numPr>
          <w:ilvl w:val="0"/>
          <w:numId w:val="2"/>
        </w:numPr>
        <w:tabs>
          <w:tab w:val="left" w:pos="-720"/>
          <w:tab w:val="left" w:pos="360"/>
        </w:tabs>
        <w:suppressAutoHyphens/>
        <w:spacing w:line="276" w:lineRule="auto"/>
        <w:ind w:left="0" w:firstLine="0"/>
        <w:jc w:val="both"/>
        <w:rPr>
          <w:rFonts w:ascii="Cambria" w:hAnsi="Cambria"/>
          <w:spacing w:val="-3"/>
          <w:szCs w:val="20"/>
        </w:rPr>
      </w:pPr>
      <w:r w:rsidRPr="00ED56E0">
        <w:rPr>
          <w:rFonts w:ascii="Cambria" w:hAnsi="Cambria"/>
          <w:szCs w:val="20"/>
        </w:rPr>
        <w:t xml:space="preserve">Prof. Dr. Ahmad Kamal Nik </w:t>
      </w:r>
      <w:proofErr w:type="spellStart"/>
      <w:r w:rsidRPr="00ED56E0">
        <w:rPr>
          <w:rFonts w:ascii="Cambria" w:hAnsi="Cambria"/>
          <w:szCs w:val="20"/>
        </w:rPr>
        <w:t>Mahmod</w:t>
      </w:r>
      <w:proofErr w:type="spellEnd"/>
      <w:r w:rsidRPr="00ED56E0">
        <w:rPr>
          <w:rFonts w:ascii="Cambria" w:hAnsi="Cambria"/>
          <w:szCs w:val="20"/>
        </w:rPr>
        <w:t xml:space="preserve"> - his area of </w:t>
      </w:r>
      <w:proofErr w:type="spellStart"/>
      <w:r w:rsidRPr="00ED56E0">
        <w:rPr>
          <w:rFonts w:ascii="Cambria" w:hAnsi="Cambria"/>
          <w:szCs w:val="20"/>
        </w:rPr>
        <w:t>specialisation</w:t>
      </w:r>
      <w:proofErr w:type="spellEnd"/>
      <w:r w:rsidRPr="00ED56E0">
        <w:rPr>
          <w:rFonts w:ascii="Cambria" w:hAnsi="Cambria"/>
          <w:szCs w:val="20"/>
        </w:rPr>
        <w:t xml:space="preserve"> is in public law, namely, administrative law, industrial relations law, constitutional law and criminal law. His area of expertise is on </w:t>
      </w:r>
      <w:proofErr w:type="spellStart"/>
      <w:r w:rsidRPr="00ED56E0">
        <w:rPr>
          <w:rFonts w:ascii="Cambria" w:hAnsi="Cambria"/>
          <w:szCs w:val="20"/>
        </w:rPr>
        <w:t>labour</w:t>
      </w:r>
      <w:proofErr w:type="spellEnd"/>
      <w:r w:rsidRPr="00ED56E0">
        <w:rPr>
          <w:rFonts w:ascii="Cambria" w:hAnsi="Cambria"/>
          <w:szCs w:val="20"/>
        </w:rPr>
        <w:t xml:space="preserve"> and industrial relations law </w:t>
      </w:r>
      <w:proofErr w:type="spellStart"/>
      <w:r w:rsidRPr="00ED56E0">
        <w:rPr>
          <w:rFonts w:ascii="Cambria" w:hAnsi="Cambria"/>
          <w:szCs w:val="20"/>
        </w:rPr>
        <w:t>focussing</w:t>
      </w:r>
      <w:proofErr w:type="spellEnd"/>
      <w:r w:rsidRPr="00ED56E0">
        <w:rPr>
          <w:rFonts w:ascii="Cambria" w:hAnsi="Cambria"/>
          <w:szCs w:val="20"/>
        </w:rPr>
        <w:t xml:space="preserve"> on international </w:t>
      </w:r>
      <w:proofErr w:type="spellStart"/>
      <w:r w:rsidRPr="00ED56E0">
        <w:rPr>
          <w:rFonts w:ascii="Cambria" w:hAnsi="Cambria"/>
          <w:szCs w:val="20"/>
        </w:rPr>
        <w:t>labour</w:t>
      </w:r>
      <w:proofErr w:type="spellEnd"/>
      <w:r w:rsidRPr="00ED56E0">
        <w:rPr>
          <w:rFonts w:ascii="Cambria" w:hAnsi="Cambria"/>
          <w:szCs w:val="20"/>
        </w:rPr>
        <w:t xml:space="preserve"> standards.</w:t>
      </w:r>
    </w:p>
    <w:p w:rsidR="00530A51" w:rsidRDefault="00530A51" w:rsidP="00530A51">
      <w:pPr>
        <w:pStyle w:val="ListParagraph"/>
        <w:rPr>
          <w:rFonts w:ascii="Cambria" w:hAnsi="Cambria"/>
          <w:spacing w:val="-3"/>
          <w:szCs w:val="20"/>
        </w:rPr>
      </w:pPr>
    </w:p>
    <w:p w:rsidR="00530A51" w:rsidRPr="00530A51" w:rsidRDefault="00530A51" w:rsidP="00530A51">
      <w:pPr>
        <w:numPr>
          <w:ilvl w:val="0"/>
          <w:numId w:val="2"/>
        </w:numPr>
        <w:tabs>
          <w:tab w:val="left" w:pos="-720"/>
          <w:tab w:val="left" w:pos="360"/>
        </w:tabs>
        <w:suppressAutoHyphens/>
        <w:spacing w:line="276" w:lineRule="auto"/>
        <w:ind w:left="0" w:firstLine="0"/>
        <w:jc w:val="both"/>
        <w:rPr>
          <w:rFonts w:ascii="Cambria" w:hAnsi="Cambria"/>
          <w:spacing w:val="-3"/>
          <w:szCs w:val="20"/>
        </w:rPr>
      </w:pPr>
      <w:r>
        <w:rPr>
          <w:rFonts w:ascii="Cambria" w:hAnsi="Cambria"/>
          <w:color w:val="231F20"/>
          <w:szCs w:val="20"/>
          <w:lang w:val="it-IT"/>
        </w:rPr>
        <w:t xml:space="preserve">Prof. </w:t>
      </w:r>
      <w:r w:rsidRPr="00ED56E0">
        <w:rPr>
          <w:rFonts w:ascii="Cambria" w:hAnsi="Cambria"/>
          <w:color w:val="231F20"/>
          <w:szCs w:val="20"/>
          <w:lang w:val="it-IT"/>
        </w:rPr>
        <w:t>Dr. Ruzita Mohd. Amin – area of specialization is international trade and social economics.</w:t>
      </w:r>
    </w:p>
    <w:p w:rsidR="00530A51" w:rsidRDefault="00530A51" w:rsidP="00530A51">
      <w:pPr>
        <w:pStyle w:val="ListParagraph"/>
        <w:rPr>
          <w:rFonts w:ascii="Cambria" w:hAnsi="Cambria"/>
          <w:spacing w:val="-3"/>
          <w:szCs w:val="20"/>
        </w:rPr>
      </w:pPr>
    </w:p>
    <w:p w:rsidR="00530A51" w:rsidRPr="00530A51" w:rsidRDefault="00530A51" w:rsidP="00530A51">
      <w:pPr>
        <w:numPr>
          <w:ilvl w:val="0"/>
          <w:numId w:val="2"/>
        </w:numPr>
        <w:tabs>
          <w:tab w:val="left" w:pos="-720"/>
          <w:tab w:val="left" w:pos="360"/>
        </w:tabs>
        <w:suppressAutoHyphens/>
        <w:spacing w:line="276" w:lineRule="auto"/>
        <w:ind w:left="0" w:firstLine="0"/>
        <w:jc w:val="both"/>
        <w:rPr>
          <w:rFonts w:ascii="Cambria" w:hAnsi="Cambria"/>
          <w:spacing w:val="-3"/>
          <w:szCs w:val="20"/>
        </w:rPr>
      </w:pPr>
      <w:r w:rsidRPr="00ED56E0">
        <w:rPr>
          <w:rFonts w:ascii="Cambria" w:hAnsi="Cambria"/>
          <w:szCs w:val="20"/>
        </w:rPr>
        <w:t xml:space="preserve">Prof. Dr. Muhammad </w:t>
      </w:r>
      <w:proofErr w:type="spellStart"/>
      <w:r w:rsidRPr="00ED56E0">
        <w:rPr>
          <w:rFonts w:ascii="Cambria" w:hAnsi="Cambria"/>
          <w:szCs w:val="20"/>
        </w:rPr>
        <w:t>Arif</w:t>
      </w:r>
      <w:proofErr w:type="spellEnd"/>
      <w:r w:rsidRPr="00ED56E0">
        <w:rPr>
          <w:rFonts w:ascii="Cambria" w:hAnsi="Cambria"/>
          <w:szCs w:val="20"/>
        </w:rPr>
        <w:t xml:space="preserve"> </w:t>
      </w:r>
      <w:proofErr w:type="spellStart"/>
      <w:r w:rsidRPr="00ED56E0">
        <w:rPr>
          <w:rFonts w:ascii="Cambria" w:hAnsi="Cambria"/>
          <w:szCs w:val="20"/>
        </w:rPr>
        <w:t>Zakaullah</w:t>
      </w:r>
      <w:proofErr w:type="spellEnd"/>
      <w:r w:rsidRPr="00ED56E0">
        <w:rPr>
          <w:rFonts w:ascii="Cambria" w:hAnsi="Cambria"/>
          <w:szCs w:val="20"/>
        </w:rPr>
        <w:t xml:space="preserve"> - his research interests are in the areas of development, political economy and globalization and he has published in these areas.</w:t>
      </w:r>
    </w:p>
    <w:p w:rsidR="00530A51" w:rsidRDefault="00530A51" w:rsidP="00530A51">
      <w:pPr>
        <w:pStyle w:val="ListParagraph"/>
        <w:rPr>
          <w:rFonts w:ascii="Cambria" w:hAnsi="Cambria"/>
          <w:spacing w:val="-3"/>
          <w:szCs w:val="20"/>
        </w:rPr>
      </w:pPr>
    </w:p>
    <w:p w:rsidR="00530A51" w:rsidRDefault="00530A51" w:rsidP="00530A51">
      <w:pPr>
        <w:numPr>
          <w:ilvl w:val="0"/>
          <w:numId w:val="2"/>
        </w:numPr>
        <w:spacing w:line="276" w:lineRule="auto"/>
        <w:ind w:left="0" w:firstLine="0"/>
        <w:jc w:val="both"/>
        <w:rPr>
          <w:rFonts w:ascii="Cambria" w:hAnsi="Cambria"/>
          <w:szCs w:val="20"/>
        </w:rPr>
      </w:pPr>
      <w:r w:rsidRPr="00ED56E0">
        <w:rPr>
          <w:rFonts w:ascii="Cambria" w:hAnsi="Cambria"/>
          <w:szCs w:val="20"/>
        </w:rPr>
        <w:t xml:space="preserve">Prof. Dr. Abdul </w:t>
      </w:r>
      <w:proofErr w:type="spellStart"/>
      <w:r w:rsidRPr="00ED56E0">
        <w:rPr>
          <w:rFonts w:ascii="Cambria" w:hAnsi="Cambria"/>
          <w:szCs w:val="20"/>
        </w:rPr>
        <w:t>Haseeb</w:t>
      </w:r>
      <w:proofErr w:type="spellEnd"/>
      <w:r w:rsidRPr="00ED56E0">
        <w:rPr>
          <w:rFonts w:ascii="Cambria" w:hAnsi="Cambria"/>
          <w:szCs w:val="20"/>
        </w:rPr>
        <w:t xml:space="preserve"> Ansari - his special interest areas are Environmental Law and Revenue Law.</w:t>
      </w:r>
    </w:p>
    <w:p w:rsidR="00530A51" w:rsidRDefault="00530A51" w:rsidP="00530A51">
      <w:pPr>
        <w:pStyle w:val="ListParagraph"/>
        <w:rPr>
          <w:rFonts w:ascii="Cambria" w:hAnsi="Cambria"/>
          <w:szCs w:val="20"/>
        </w:rPr>
      </w:pPr>
    </w:p>
    <w:p w:rsidR="00530A51" w:rsidRDefault="00530A51" w:rsidP="00530A51">
      <w:pPr>
        <w:numPr>
          <w:ilvl w:val="0"/>
          <w:numId w:val="2"/>
        </w:numPr>
        <w:spacing w:line="276" w:lineRule="auto"/>
        <w:ind w:left="0" w:firstLine="0"/>
        <w:jc w:val="both"/>
        <w:rPr>
          <w:rFonts w:ascii="Cambria" w:hAnsi="Cambria"/>
          <w:szCs w:val="20"/>
        </w:rPr>
      </w:pPr>
      <w:r w:rsidRPr="00ED56E0">
        <w:rPr>
          <w:rFonts w:ascii="Cambria" w:hAnsi="Cambria"/>
          <w:spacing w:val="-3"/>
          <w:szCs w:val="20"/>
        </w:rPr>
        <w:t xml:space="preserve">Prof. Dr. </w:t>
      </w:r>
      <w:proofErr w:type="spellStart"/>
      <w:r w:rsidRPr="00ED56E0">
        <w:rPr>
          <w:rFonts w:ascii="Cambria" w:hAnsi="Cambria"/>
          <w:spacing w:val="-3"/>
          <w:szCs w:val="20"/>
        </w:rPr>
        <w:t>Hunud</w:t>
      </w:r>
      <w:proofErr w:type="spellEnd"/>
      <w:r w:rsidRPr="00ED56E0">
        <w:rPr>
          <w:rFonts w:ascii="Cambria" w:hAnsi="Cambria"/>
          <w:spacing w:val="-3"/>
          <w:szCs w:val="20"/>
        </w:rPr>
        <w:t xml:space="preserve"> </w:t>
      </w:r>
      <w:proofErr w:type="spellStart"/>
      <w:r w:rsidRPr="00ED56E0">
        <w:rPr>
          <w:rFonts w:ascii="Cambria" w:hAnsi="Cambria"/>
          <w:spacing w:val="-3"/>
          <w:szCs w:val="20"/>
        </w:rPr>
        <w:t>Abia</w:t>
      </w:r>
      <w:proofErr w:type="spellEnd"/>
      <w:r w:rsidRPr="00ED56E0">
        <w:rPr>
          <w:rFonts w:ascii="Cambria" w:hAnsi="Cambria"/>
          <w:spacing w:val="-3"/>
          <w:szCs w:val="20"/>
        </w:rPr>
        <w:t xml:space="preserve"> </w:t>
      </w:r>
      <w:proofErr w:type="spellStart"/>
      <w:r w:rsidRPr="00ED56E0">
        <w:rPr>
          <w:rFonts w:ascii="Cambria" w:hAnsi="Cambria"/>
          <w:spacing w:val="-3"/>
          <w:szCs w:val="20"/>
        </w:rPr>
        <w:t>Kadouf</w:t>
      </w:r>
      <w:proofErr w:type="spellEnd"/>
      <w:r w:rsidRPr="00ED56E0">
        <w:rPr>
          <w:rFonts w:ascii="Cambria" w:hAnsi="Cambria"/>
          <w:spacing w:val="-3"/>
          <w:szCs w:val="20"/>
        </w:rPr>
        <w:t xml:space="preserve"> – area of interests - </w:t>
      </w:r>
      <w:r w:rsidRPr="00ED56E0">
        <w:rPr>
          <w:rFonts w:ascii="Cambria" w:hAnsi="Cambria"/>
          <w:szCs w:val="20"/>
        </w:rPr>
        <w:t>Land/Property and Environmental Law.</w:t>
      </w:r>
    </w:p>
    <w:p w:rsidR="00530A51" w:rsidRDefault="00530A51" w:rsidP="00530A51">
      <w:pPr>
        <w:pStyle w:val="ListParagraph"/>
        <w:rPr>
          <w:rFonts w:ascii="Cambria" w:hAnsi="Cambria"/>
          <w:szCs w:val="20"/>
        </w:rPr>
      </w:pPr>
    </w:p>
    <w:p w:rsidR="00530A51" w:rsidRPr="00ED56E0" w:rsidRDefault="00530A51" w:rsidP="00530A51">
      <w:pPr>
        <w:numPr>
          <w:ilvl w:val="0"/>
          <w:numId w:val="2"/>
        </w:numPr>
        <w:spacing w:line="276" w:lineRule="auto"/>
        <w:ind w:left="0" w:firstLine="0"/>
        <w:jc w:val="both"/>
        <w:rPr>
          <w:rFonts w:ascii="Cambria" w:hAnsi="Cambria"/>
          <w:szCs w:val="20"/>
        </w:rPr>
      </w:pPr>
      <w:r w:rsidRPr="00ED56E0">
        <w:rPr>
          <w:rFonts w:ascii="Cambria" w:hAnsi="Cambria"/>
          <w:szCs w:val="20"/>
        </w:rPr>
        <w:t xml:space="preserve">Prof. Dr. Abdul </w:t>
      </w:r>
      <w:proofErr w:type="spellStart"/>
      <w:r w:rsidRPr="00ED56E0">
        <w:rPr>
          <w:rFonts w:ascii="Cambria" w:hAnsi="Cambria"/>
          <w:szCs w:val="20"/>
        </w:rPr>
        <w:t>Ghafur</w:t>
      </w:r>
      <w:proofErr w:type="spellEnd"/>
      <w:r w:rsidRPr="00ED56E0">
        <w:rPr>
          <w:rFonts w:ascii="Cambria" w:hAnsi="Cambria"/>
          <w:szCs w:val="20"/>
        </w:rPr>
        <w:t xml:space="preserve"> Hamid @ </w:t>
      </w:r>
      <w:proofErr w:type="spellStart"/>
      <w:r w:rsidRPr="00ED56E0">
        <w:rPr>
          <w:rFonts w:ascii="Cambria" w:hAnsi="Cambria"/>
          <w:szCs w:val="20"/>
        </w:rPr>
        <w:t>Khin</w:t>
      </w:r>
      <w:proofErr w:type="spellEnd"/>
      <w:r w:rsidRPr="00ED56E0">
        <w:rPr>
          <w:rFonts w:ascii="Cambria" w:hAnsi="Cambria"/>
          <w:szCs w:val="20"/>
        </w:rPr>
        <w:t xml:space="preserve"> </w:t>
      </w:r>
      <w:proofErr w:type="spellStart"/>
      <w:r w:rsidRPr="00ED56E0">
        <w:rPr>
          <w:rFonts w:ascii="Cambria" w:hAnsi="Cambria"/>
          <w:szCs w:val="20"/>
        </w:rPr>
        <w:t>Maung</w:t>
      </w:r>
      <w:proofErr w:type="spellEnd"/>
      <w:r w:rsidRPr="00ED56E0">
        <w:rPr>
          <w:rFonts w:ascii="Cambria" w:hAnsi="Cambria"/>
          <w:szCs w:val="20"/>
        </w:rPr>
        <w:t xml:space="preserve"> Sein – specialized in international trade law.</w:t>
      </w:r>
    </w:p>
    <w:p w:rsidR="00AD101A" w:rsidRDefault="00AD101A"/>
    <w:sectPr w:rsidR="00AD1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8473F"/>
    <w:multiLevelType w:val="hybridMultilevel"/>
    <w:tmpl w:val="CE9E25D0"/>
    <w:lvl w:ilvl="0" w:tplc="E6A4A9D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B10BCA"/>
    <w:multiLevelType w:val="hybridMultilevel"/>
    <w:tmpl w:val="100CEB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51"/>
    <w:rsid w:val="00530A51"/>
    <w:rsid w:val="009140FC"/>
    <w:rsid w:val="00AD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B4FD0-68B2-40CD-9D5C-37B92329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Haliza Abdul Halim</cp:lastModifiedBy>
  <cp:revision>2</cp:revision>
  <dcterms:created xsi:type="dcterms:W3CDTF">2019-06-14T08:13:00Z</dcterms:created>
  <dcterms:modified xsi:type="dcterms:W3CDTF">2019-06-14T08:13:00Z</dcterms:modified>
</cp:coreProperties>
</file>