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bookmarkStart w:id="0" w:name="_GoBack"/>
            <w:bookmarkEnd w:id="0"/>
            <w:r>
              <w:rPr>
                <w:rFonts w:cs="Times New Roman"/>
                <w:noProof/>
                <w:lang w:val="en-MY" w:eastAsia="ja-JP"/>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D72741" w:rsidP="007A0492">
            <w:pPr>
              <w:spacing w:before="280"/>
              <w:jc w:val="center"/>
              <w:rPr>
                <w:rFonts w:asciiTheme="majorBidi" w:hAnsiTheme="majorBidi" w:cstheme="majorBidi"/>
              </w:rPr>
            </w:pPr>
            <w:r w:rsidRPr="006F56D7">
              <w:rPr>
                <w:rFonts w:asciiTheme="majorBidi" w:hAnsiTheme="majorBidi" w:cstheme="majorBidi"/>
                <w:sz w:val="28"/>
                <w:szCs w:val="24"/>
              </w:rPr>
              <w:t xml:space="preserve">Journal of Advanced Research in </w:t>
            </w:r>
            <w:r w:rsidRPr="002A20BC">
              <w:rPr>
                <w:rFonts w:asciiTheme="majorBidi" w:hAnsiTheme="majorBidi" w:cstheme="majorBidi"/>
                <w:sz w:val="28"/>
                <w:szCs w:val="24"/>
              </w:rPr>
              <w:t>Fluid Mechanics and Thermal Sciences</w:t>
            </w:r>
          </w:p>
        </w:tc>
        <w:tc>
          <w:tcPr>
            <w:tcW w:w="2347" w:type="dxa"/>
            <w:gridSpan w:val="3"/>
            <w:vMerge w:val="restart"/>
            <w:tcBorders>
              <w:top w:val="single" w:sz="18" w:space="0" w:color="auto"/>
              <w:left w:val="nil"/>
            </w:tcBorders>
            <w:vAlign w:val="center"/>
          </w:tcPr>
          <w:p w:rsidR="00D72741" w:rsidRPr="006F672B" w:rsidRDefault="00D72741" w:rsidP="009E2B42">
            <w:pPr>
              <w:ind w:right="-115"/>
              <w:jc w:val="right"/>
            </w:pPr>
            <w:r w:rsidRPr="006F672B">
              <w:rPr>
                <w:noProof/>
                <w:lang w:val="en-MY" w:eastAsia="ja-JP"/>
              </w:rPr>
              <w:drawing>
                <wp:inline distT="0" distB="0" distL="0" distR="0" wp14:anchorId="306F960C" wp14:editId="43DC1BF5">
                  <wp:extent cx="822960" cy="115943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1159434"/>
                          </a:xfrm>
                          <a:prstGeom prst="rect">
                            <a:avLst/>
                          </a:prstGeom>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Pr>
                <w:color w:val="0070C0"/>
                <w:sz w:val="16"/>
                <w:szCs w:val="14"/>
              </w:rPr>
              <w:t>arfmts</w:t>
            </w:r>
            <w:r w:rsidRPr="00AF0F2F">
              <w:rPr>
                <w:color w:val="0070C0"/>
                <w:sz w:val="16"/>
                <w:szCs w:val="14"/>
              </w:rPr>
              <w:t>.html</w:t>
            </w:r>
          </w:p>
          <w:p w:rsidR="00D72741" w:rsidRPr="006F56D7" w:rsidRDefault="00D72741" w:rsidP="007A0492">
            <w:pPr>
              <w:jc w:val="center"/>
            </w:pPr>
            <w:r w:rsidRPr="00AF0F2F">
              <w:rPr>
                <w:sz w:val="16"/>
                <w:szCs w:val="14"/>
              </w:rPr>
              <w:t xml:space="preserve">ISSN: </w:t>
            </w:r>
            <w:r>
              <w:rPr>
                <w:sz w:val="16"/>
                <w:szCs w:val="14"/>
              </w:rPr>
              <w:t>2289-7879</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ja-JP"/>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ja-JP"/>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MY" w:eastAsia="ja-JP"/>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43" w:rsidRDefault="00277043" w:rsidP="00307DBE">
      <w:pPr>
        <w:spacing w:after="0" w:line="240" w:lineRule="auto"/>
      </w:pPr>
      <w:r>
        <w:separator/>
      </w:r>
    </w:p>
  </w:endnote>
  <w:endnote w:type="continuationSeparator" w:id="0">
    <w:p w:rsidR="00277043" w:rsidRDefault="00277043"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1" w:rsidRDefault="00D72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E068F0">
          <w:rPr>
            <w:noProof/>
          </w:rPr>
          <w:t>19</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E068F0">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43" w:rsidRDefault="00277043" w:rsidP="00307DBE">
      <w:pPr>
        <w:spacing w:after="0" w:line="240" w:lineRule="auto"/>
      </w:pPr>
      <w:r>
        <w:separator/>
      </w:r>
    </w:p>
  </w:footnote>
  <w:footnote w:type="continuationSeparator" w:id="0">
    <w:p w:rsidR="00277043" w:rsidRDefault="00277043"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41" w:rsidRDefault="00D72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ja-JP"/>
      </w:rPr>
      <w:drawing>
        <wp:anchor distT="0" distB="0" distL="114300" distR="114300" simplePos="0" relativeHeight="251659264"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D72741" w:rsidRPr="00B674CE">
      <w:rPr>
        <w:rFonts w:ascii="Times New Roman" w:eastAsia="Calibri" w:hAnsi="Times New Roman" w:cs="Arial"/>
        <w:i/>
        <w:iCs/>
        <w:sz w:val="16"/>
        <w:szCs w:val="14"/>
        <w:lang w:val="en-GB"/>
      </w:rPr>
      <w:t xml:space="preserve">in </w:t>
    </w:r>
    <w:r w:rsidR="00D72741" w:rsidRPr="00FE4229">
      <w:rPr>
        <w:rFonts w:ascii="Times New Roman" w:eastAsia="Calibri" w:hAnsi="Times New Roman" w:cs="Arial"/>
        <w:i/>
        <w:iCs/>
        <w:sz w:val="16"/>
        <w:szCs w:val="14"/>
        <w:lang w:val="en-GB"/>
      </w:rPr>
      <w:t>Fluid Mechanics and Thermal Sciences</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77043"/>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068F0"/>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B0115C6-0459-49CF-8580-37EA2196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ＭＳ 明朝"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ＭＳ 明朝"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ＭＳ 明朝"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ＭＳ 明朝"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ＭＳ 明朝"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ＭＳ 明朝"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6D12-FEF0-4CF3-967E-71695B5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Erwin Sulaeman</cp:lastModifiedBy>
  <cp:revision>2</cp:revision>
  <cp:lastPrinted>2016-12-23T01:28:00Z</cp:lastPrinted>
  <dcterms:created xsi:type="dcterms:W3CDTF">2018-08-09T21:34:00Z</dcterms:created>
  <dcterms:modified xsi:type="dcterms:W3CDTF">2018-08-09T21:34:00Z</dcterms:modified>
</cp:coreProperties>
</file>